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6C7" w:rsidRPr="00E017D3" w:rsidRDefault="00FB46C7" w:rsidP="00E017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017D3">
        <w:rPr>
          <w:b/>
          <w:bCs/>
          <w:sz w:val="28"/>
          <w:szCs w:val="28"/>
        </w:rPr>
        <w:t>Рекомендации родителям</w:t>
      </w:r>
    </w:p>
    <w:p w:rsidR="00FB46C7" w:rsidRPr="00E017D3" w:rsidRDefault="004806F9" w:rsidP="00E017D3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E017D3">
        <w:rPr>
          <w:bCs/>
          <w:sz w:val="28"/>
          <w:szCs w:val="28"/>
        </w:rPr>
        <w:t>Волкова Е.А.</w:t>
      </w:r>
      <w:r>
        <w:rPr>
          <w:bCs/>
          <w:sz w:val="28"/>
          <w:szCs w:val="28"/>
        </w:rPr>
        <w:t>, к</w:t>
      </w:r>
      <w:bookmarkStart w:id="0" w:name="_GoBack"/>
      <w:bookmarkEnd w:id="0"/>
      <w:r w:rsidR="00FB46C7" w:rsidRPr="00E017D3">
        <w:rPr>
          <w:bCs/>
          <w:sz w:val="28"/>
          <w:szCs w:val="28"/>
        </w:rPr>
        <w:t xml:space="preserve">орреспондент </w:t>
      </w:r>
    </w:p>
    <w:p w:rsidR="00B76BF9" w:rsidRPr="00E017D3" w:rsidRDefault="00E017D3" w:rsidP="00E017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B76BF9" w:rsidRPr="00E017D3">
        <w:rPr>
          <w:b/>
          <w:bCs/>
          <w:sz w:val="28"/>
          <w:szCs w:val="28"/>
        </w:rPr>
        <w:t>азвити</w:t>
      </w:r>
      <w:r w:rsidR="00FB46C7" w:rsidRPr="00E017D3">
        <w:rPr>
          <w:b/>
          <w:bCs/>
          <w:sz w:val="28"/>
          <w:szCs w:val="28"/>
        </w:rPr>
        <w:t>е</w:t>
      </w:r>
      <w:r w:rsidR="00B76BF9" w:rsidRPr="00E017D3">
        <w:rPr>
          <w:b/>
          <w:bCs/>
          <w:sz w:val="28"/>
          <w:szCs w:val="28"/>
        </w:rPr>
        <w:t xml:space="preserve"> мышления</w:t>
      </w:r>
      <w:r w:rsidR="00FB46C7" w:rsidRPr="00E017D3">
        <w:rPr>
          <w:b/>
          <w:bCs/>
          <w:sz w:val="28"/>
          <w:szCs w:val="28"/>
        </w:rPr>
        <w:t>: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Учить составлять группу из отдельных предметов.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Учить выделять предметы по назначению и характерным признакам.</w:t>
      </w:r>
    </w:p>
    <w:p w:rsidR="00FB46C7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Учить классифицировать предметы и обобщать их по харак</w:t>
      </w:r>
      <w:r w:rsidRPr="00E017D3">
        <w:rPr>
          <w:sz w:val="28"/>
          <w:szCs w:val="28"/>
        </w:rPr>
        <w:softHyphen/>
        <w:t>терным признакам или назначению.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Учить сравнивать предметы.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Учить соотносить схематическое изображение с реальными предметами.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Развивать быстроту мышления через дидактические игры.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Побуждать делать самостоятельные выводы.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Учить отвечать на вопросы, делать умозаключения.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Способствовать переходу к решению задач в уме.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7D3">
        <w:rPr>
          <w:b/>
          <w:bCs/>
          <w:iCs/>
          <w:sz w:val="28"/>
          <w:szCs w:val="28"/>
        </w:rPr>
        <w:t>Игры и упражнения для развития мышления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«Разложи картинки». Учить учитывать последовательность событий.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«Закончи слово». Учить заканчивать слово по начальному слогу.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«Найди лишний предмет», «Найди в ряду лишнюю фигуру». Учить классифицировать предметы по признакам и назначению.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«Антонимы». Ребенку называют слово, а он должен назвать противоположное по смыслу. Например: «тяжелый</w:t>
      </w:r>
      <w:r w:rsidR="00E017D3">
        <w:rPr>
          <w:sz w:val="28"/>
          <w:szCs w:val="28"/>
        </w:rPr>
        <w:t xml:space="preserve"> </w:t>
      </w:r>
      <w:bookmarkStart w:id="1" w:name="_Hlk24927745"/>
      <w:r w:rsidR="00E017D3">
        <w:rPr>
          <w:sz w:val="28"/>
          <w:szCs w:val="28"/>
        </w:rPr>
        <w:t>–</w:t>
      </w:r>
      <w:bookmarkEnd w:id="1"/>
      <w:r w:rsidR="00E017D3">
        <w:rPr>
          <w:sz w:val="28"/>
          <w:szCs w:val="28"/>
        </w:rPr>
        <w:t xml:space="preserve"> </w:t>
      </w:r>
      <w:r w:rsidRPr="00E017D3">
        <w:rPr>
          <w:sz w:val="28"/>
          <w:szCs w:val="28"/>
        </w:rPr>
        <w:t xml:space="preserve">легкий», «сильный </w:t>
      </w:r>
      <w:r w:rsidR="00E017D3">
        <w:rPr>
          <w:sz w:val="28"/>
          <w:szCs w:val="28"/>
        </w:rPr>
        <w:t>–</w:t>
      </w:r>
      <w:r w:rsidRPr="00E017D3">
        <w:rPr>
          <w:sz w:val="28"/>
          <w:szCs w:val="28"/>
        </w:rPr>
        <w:t xml:space="preserve"> слабый», «твердый </w:t>
      </w:r>
      <w:r w:rsidR="00E017D3">
        <w:rPr>
          <w:sz w:val="28"/>
          <w:szCs w:val="28"/>
        </w:rPr>
        <w:t>–</w:t>
      </w:r>
      <w:r w:rsidRPr="00E017D3">
        <w:rPr>
          <w:sz w:val="28"/>
          <w:szCs w:val="28"/>
        </w:rPr>
        <w:t xml:space="preserve"> мягкий и др.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«</w:t>
      </w:r>
      <w:proofErr w:type="spellStart"/>
      <w:r w:rsidRPr="00E017D3">
        <w:rPr>
          <w:sz w:val="28"/>
          <w:szCs w:val="28"/>
        </w:rPr>
        <w:t>Уникуб</w:t>
      </w:r>
      <w:proofErr w:type="spellEnd"/>
      <w:r w:rsidRPr="00E017D3">
        <w:rPr>
          <w:sz w:val="28"/>
          <w:szCs w:val="28"/>
        </w:rPr>
        <w:t>», «Лото», «Домино», мозаики, конструкторы.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Загадки.</w:t>
      </w:r>
    </w:p>
    <w:p w:rsidR="00B76BF9" w:rsidRPr="00E017D3" w:rsidRDefault="00FB46C7" w:rsidP="00E017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7D3">
        <w:rPr>
          <w:b/>
          <w:bCs/>
          <w:sz w:val="28"/>
          <w:szCs w:val="28"/>
        </w:rPr>
        <w:t>Развитие</w:t>
      </w:r>
      <w:r w:rsidR="00B76BF9" w:rsidRPr="00E017D3">
        <w:rPr>
          <w:b/>
          <w:bCs/>
          <w:sz w:val="28"/>
          <w:szCs w:val="28"/>
        </w:rPr>
        <w:t xml:space="preserve"> памяти</w:t>
      </w:r>
      <w:r w:rsidRPr="00E017D3">
        <w:rPr>
          <w:b/>
          <w:bCs/>
          <w:sz w:val="28"/>
          <w:szCs w:val="28"/>
        </w:rPr>
        <w:t>: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Развивать умение произвольно вызывать необходимые воспоминания.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Обучать культуре запоминания.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Учить вспоминать последовательность событий.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Учить использовать при запоминании мнемотехнические приемы.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Учить использовать образ как средство развития произвольной памяти.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Учить повторять, осмысливать, связывать материал в целях запоминания, использовать связи при припоминании.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Способствовать овладению умением использовать для запоминания вспомогательные средства.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7D3">
        <w:rPr>
          <w:b/>
          <w:bCs/>
          <w:iCs/>
          <w:sz w:val="28"/>
          <w:szCs w:val="28"/>
        </w:rPr>
        <w:t>Игры и упражнения для развития памяти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«Запомни предметы». Учить запоминать и воспроизводить информацию.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 xml:space="preserve">♦ «Пирамида». Развивать кратковременную механическую память. Взрослый называет ребенку сначала одно слово, ребенок должен сразу же повторить его; затем взрослый называет два слова, ребенок повторяет их; затем взрослый называет три слова, ребенок </w:t>
      </w:r>
      <w:r w:rsidR="00E017D3">
        <w:rPr>
          <w:sz w:val="28"/>
          <w:szCs w:val="28"/>
        </w:rPr>
        <w:t>–</w:t>
      </w:r>
      <w:r w:rsidRPr="00E017D3">
        <w:rPr>
          <w:sz w:val="28"/>
          <w:szCs w:val="28"/>
        </w:rPr>
        <w:t xml:space="preserve"> повторяет и т.д.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«Следопыт». Взрослый показывает ребенку игрушку и говорит, что сейчас ее спрячет в комнате; ребенок отворачивается; взрослый прячет игрушку; а ребенок должен ее найти.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«Что ты ел на обед?» Ребенок должен перечислить все, что ел на обед.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«Одежда». Ребенок должен вспомнить, в каком порядке он надевал предметы одежды утром.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lastRenderedPageBreak/>
        <w:t>♦ «Нарисуй такой же». Ребенок рисует на листе бумаги какой-либо простой предмет; затем лист переворачивается и ребенок должен нарисовать такой же предмет.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«Я положил в мешок». Взрослый на глазах ребенка кладет в мешок разные предметы; ребенок должен вспомнить, что лежит в мешке.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«Короткий рассказ». Взрослый читает короткий рассказ; ребенок должен повторить его.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«Башня». Ребенку показывают схематическое изображение башни, состоящей из множества геометрических фигур; ребенок должен запомнить эти фигуры и назвать.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«Фигурка из палочек». Взрослый выкладывает фигурку из палочек; ребенок запоминает ее и по памяти выкладывает такую же.</w:t>
      </w:r>
    </w:p>
    <w:p w:rsidR="00B76BF9" w:rsidRPr="00E017D3" w:rsidRDefault="00FB46C7" w:rsidP="00E017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7D3">
        <w:rPr>
          <w:b/>
          <w:bCs/>
          <w:sz w:val="28"/>
          <w:szCs w:val="28"/>
        </w:rPr>
        <w:t>Развитие</w:t>
      </w:r>
      <w:r w:rsidR="00B76BF9" w:rsidRPr="00E017D3">
        <w:rPr>
          <w:b/>
          <w:bCs/>
          <w:sz w:val="28"/>
          <w:szCs w:val="28"/>
        </w:rPr>
        <w:t xml:space="preserve"> внимания</w:t>
      </w:r>
      <w:r w:rsidRPr="00E017D3">
        <w:rPr>
          <w:b/>
          <w:bCs/>
          <w:sz w:val="28"/>
          <w:szCs w:val="28"/>
        </w:rPr>
        <w:t>: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Данные методы не требуют специальной подготовки. Достаточно быть внимательным к детям и иметь время для занятий и игр с ними.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Развивать слуховое внимание с помощью дидактических игр.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Часто менять формы деятельности.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Использовать на занятиях элементы игры.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Приучать проговаривать инструкцию игры несколько раз.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Почаще наблюдать и обсуждать с детьми услышанное и увиденное.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Учить управлять вниманием в соответствии с целью.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Учить сосредоточиваться на известной деятельности, концентрировать свое внимание на ней, не отвлекаясь.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Для развития внимания использовать игры с правилами и игры-драматизации.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7D3">
        <w:rPr>
          <w:b/>
          <w:bCs/>
          <w:iCs/>
          <w:sz w:val="28"/>
          <w:szCs w:val="28"/>
        </w:rPr>
        <w:t>Игры и упражнения, способствующие развитию внимания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«Да и нет не говорите, черный с белым не носите». Взрослый задает ребенку вопросы. Ребенок отвечает на них, но при этом не должен называть запрещенные цвета и не говорить «да» и «нет».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«Будь внимателен». Выполнение гимнастических упражнений по словесной команде.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«Где что было». Ребенок запоминает предметы, лежащие на столе; затем он отворачивается. Взрослый передвигает предметы; а ребенок указывает, что изменилось.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♦ «Назови, что ты видишь». Ребенок за 1 мин должен назвать как можно больше предметов, находящихся в комнате.</w:t>
      </w:r>
    </w:p>
    <w:p w:rsidR="00B76BF9" w:rsidRPr="00E017D3" w:rsidRDefault="00B76BF9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6D16" w:rsidRPr="00E017D3" w:rsidRDefault="00FB46C7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7D3">
        <w:rPr>
          <w:sz w:val="28"/>
          <w:szCs w:val="28"/>
        </w:rPr>
        <w:t>Литература:</w:t>
      </w:r>
    </w:p>
    <w:p w:rsidR="00136D16" w:rsidRPr="00E017D3" w:rsidRDefault="00136D16" w:rsidP="00E017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7D3">
        <w:rPr>
          <w:color w:val="000000"/>
          <w:sz w:val="28"/>
          <w:szCs w:val="28"/>
        </w:rPr>
        <w:t xml:space="preserve"> </w:t>
      </w:r>
      <w:r w:rsidR="00FB46C7" w:rsidRPr="00E017D3">
        <w:rPr>
          <w:color w:val="000000"/>
          <w:sz w:val="28"/>
          <w:szCs w:val="28"/>
        </w:rPr>
        <w:t>Выготский Л.С. Вопросы детской психоло</w:t>
      </w:r>
      <w:r w:rsidRPr="00E017D3">
        <w:rPr>
          <w:color w:val="000000"/>
          <w:sz w:val="28"/>
          <w:szCs w:val="28"/>
        </w:rPr>
        <w:t>гии. - М.: Смысл, 2011. - 224 с.</w:t>
      </w:r>
    </w:p>
    <w:p w:rsidR="00FB46C7" w:rsidRPr="00E017D3" w:rsidRDefault="00FB46C7" w:rsidP="00E017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17D3">
        <w:rPr>
          <w:color w:val="000000"/>
          <w:sz w:val="28"/>
          <w:szCs w:val="28"/>
        </w:rPr>
        <w:t>Журова</w:t>
      </w:r>
      <w:proofErr w:type="spellEnd"/>
      <w:r w:rsidRPr="00E017D3">
        <w:rPr>
          <w:color w:val="000000"/>
          <w:sz w:val="28"/>
          <w:szCs w:val="28"/>
        </w:rPr>
        <w:t xml:space="preserve"> Л.Е., Кочурова Е.Э, Кузнецова М.И. Диагностика готовности детей дошкольного возраста к обучению в школе // Справочник руководителей и учителей начальной школы. - Тула: Родничок, 2005. - 832 с.</w:t>
      </w:r>
    </w:p>
    <w:p w:rsidR="00FB46C7" w:rsidRPr="00E017D3" w:rsidRDefault="00FB46C7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FB46C7" w:rsidRPr="00E0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1D8B"/>
    <w:multiLevelType w:val="hybridMultilevel"/>
    <w:tmpl w:val="6124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A7499"/>
    <w:multiLevelType w:val="hybridMultilevel"/>
    <w:tmpl w:val="11E25874"/>
    <w:lvl w:ilvl="0" w:tplc="B6DCA3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D71BB"/>
    <w:multiLevelType w:val="hybridMultilevel"/>
    <w:tmpl w:val="AFC82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F9"/>
    <w:rsid w:val="00136D16"/>
    <w:rsid w:val="003C7953"/>
    <w:rsid w:val="0041729E"/>
    <w:rsid w:val="004806F9"/>
    <w:rsid w:val="007907D1"/>
    <w:rsid w:val="00B76BF9"/>
    <w:rsid w:val="00E017D3"/>
    <w:rsid w:val="00FB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F3CE"/>
  <w15:chartTrackingRefBased/>
  <w15:docId w15:val="{2D22F146-6B67-46EC-B1B7-25A05E33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cp:lastPrinted>2019-10-23T06:08:00Z</cp:lastPrinted>
  <dcterms:created xsi:type="dcterms:W3CDTF">2019-10-19T16:49:00Z</dcterms:created>
  <dcterms:modified xsi:type="dcterms:W3CDTF">2019-11-17T21:12:00Z</dcterms:modified>
</cp:coreProperties>
</file>